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E505" w14:textId="77777777" w:rsidR="005638D6" w:rsidRDefault="00000000">
      <w:pPr>
        <w:spacing w:after="60"/>
      </w:pPr>
      <w:r>
        <w:rPr>
          <w:b/>
          <w:bCs/>
          <w:color w:val="1A1A1A"/>
          <w:sz w:val="56"/>
          <w:szCs w:val="56"/>
        </w:rPr>
        <w:t>TIM HA</w:t>
      </w:r>
    </w:p>
    <w:p w14:paraId="5155E5C7" w14:textId="45AC64FA" w:rsidR="005638D6" w:rsidRDefault="00000000">
      <w:pPr>
        <w:spacing w:after="80"/>
      </w:pPr>
      <w:r>
        <w:rPr>
          <w:color w:val="1B6CA8"/>
          <w:sz w:val="24"/>
          <w:szCs w:val="24"/>
        </w:rPr>
        <w:t xml:space="preserve">Marketing Coordinator </w:t>
      </w:r>
    </w:p>
    <w:p w14:paraId="675CF1E3" w14:textId="77777777" w:rsidR="005638D6" w:rsidRDefault="00000000">
      <w:pPr>
        <w:spacing w:after="200"/>
      </w:pPr>
      <w:r>
        <w:rPr>
          <w:color w:val="666666"/>
          <w:sz w:val="19"/>
          <w:szCs w:val="19"/>
        </w:rPr>
        <w:t>timmyha2612@gmail.com   |   Sydney, NSW, Australia   |   linkedin.com/in/tim-ha-222997265</w:t>
      </w:r>
    </w:p>
    <w:p w14:paraId="73B86F33" w14:textId="77777777" w:rsidR="005638D6" w:rsidRDefault="00000000">
      <w:pPr>
        <w:pBdr>
          <w:bottom w:val="single" w:sz="8" w:space="4" w:color="1B6CA8"/>
        </w:pBdr>
        <w:spacing w:before="280" w:after="80"/>
      </w:pPr>
      <w:r>
        <w:rPr>
          <w:b/>
          <w:bCs/>
          <w:color w:val="1B6CA8"/>
          <w:spacing w:val="40"/>
          <w:sz w:val="22"/>
          <w:szCs w:val="22"/>
        </w:rPr>
        <w:t>ABOUT</w:t>
      </w:r>
    </w:p>
    <w:p w14:paraId="5458E56E" w14:textId="1205E11E" w:rsidR="005638D6" w:rsidRDefault="00381F5F">
      <w:pPr>
        <w:spacing w:before="60" w:after="80"/>
      </w:pPr>
      <w:r w:rsidRPr="00381F5F">
        <w:t>Marketing Coordinator with 6+ years in content production, branding, and performance marketing. Drove 20M+ organic views, managed $80K+ in paid ads, and grew enrolment leads 110% YoY in Q1 2026. Finalist for the 2026 Youth of the Year Award, bringing a proactive, growth-focused mindset to every campaign.</w:t>
      </w:r>
    </w:p>
    <w:p w14:paraId="71668EAA" w14:textId="77777777" w:rsidR="005638D6" w:rsidRDefault="00000000">
      <w:pPr>
        <w:pBdr>
          <w:bottom w:val="single" w:sz="8" w:space="4" w:color="1B6CA8"/>
        </w:pBdr>
        <w:spacing w:before="280" w:after="80"/>
      </w:pPr>
      <w:r>
        <w:rPr>
          <w:b/>
          <w:bCs/>
          <w:color w:val="1B6CA8"/>
          <w:spacing w:val="40"/>
          <w:sz w:val="22"/>
          <w:szCs w:val="22"/>
        </w:rPr>
        <w:t>EXPERIENCE</w:t>
      </w:r>
    </w:p>
    <w:p w14:paraId="067C0A92" w14:textId="77777777" w:rsidR="005638D6" w:rsidRDefault="00000000">
      <w:pPr>
        <w:tabs>
          <w:tab w:val="right" w:pos="9360"/>
        </w:tabs>
        <w:spacing w:before="160" w:after="40"/>
      </w:pPr>
      <w:r>
        <w:rPr>
          <w:b/>
          <w:bCs/>
          <w:color w:val="1A1A1A"/>
          <w:sz w:val="22"/>
          <w:szCs w:val="22"/>
        </w:rPr>
        <w:t>Marketing Coordinator</w:t>
      </w:r>
      <w:r>
        <w:tab/>
      </w:r>
      <w:r>
        <w:rPr>
          <w:i/>
          <w:iCs/>
          <w:color w:val="666666"/>
        </w:rPr>
        <w:t>Dec 2025 – Present</w:t>
      </w:r>
    </w:p>
    <w:p w14:paraId="5FAE2B6C" w14:textId="77777777" w:rsidR="005638D6" w:rsidRDefault="00000000">
      <w:pPr>
        <w:spacing w:after="60"/>
      </w:pPr>
      <w:r>
        <w:rPr>
          <w:b/>
          <w:bCs/>
          <w:color w:val="1B6CA8"/>
        </w:rPr>
        <w:t>Little Peoples Early Learning Centre</w:t>
      </w:r>
      <w:r>
        <w:rPr>
          <w:color w:val="666666"/>
        </w:rPr>
        <w:t xml:space="preserve">  ·  Sydney, NSW · On-site  ·  Full-time</w:t>
      </w:r>
    </w:p>
    <w:p w14:paraId="37C4CAC4" w14:textId="77777777" w:rsidR="005638D6" w:rsidRDefault="00000000">
      <w:pPr>
        <w:spacing w:before="40" w:after="50"/>
      </w:pPr>
      <w:r>
        <w:rPr>
          <w:i/>
          <w:iCs/>
        </w:rPr>
        <w:t>Own the full marketing function across 17 childcare centres throughout NSW, covering strategy, paid media, SEO, social, content, and reporting.</w:t>
      </w:r>
    </w:p>
    <w:p w14:paraId="13A396B3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Develop and implement integrated marketing strategies across paid, organic, and social channels, aligned to enrolment growth and brand objectives across all 17 centres.</w:t>
      </w:r>
    </w:p>
    <w:p w14:paraId="05D90E2C" w14:textId="6A08847A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 xml:space="preserve">Plan and manage </w:t>
      </w:r>
      <w:r w:rsidR="00566096">
        <w:t>Paid</w:t>
      </w:r>
      <w:r>
        <w:t xml:space="preserve"> Ads campaigns to drive enrolment enquiries, handling targeting, ad copy, budget allocation, and ongoing optimisation.</w:t>
      </w:r>
    </w:p>
    <w:p w14:paraId="730169D9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Execute SEO strategy across all centre locations, conducting keyword research and improving organic visibility over time.</w:t>
      </w:r>
    </w:p>
    <w:p w14:paraId="1846AF0F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Manage Facebook and Instagram through a structured content calendar, scheduling, and active community engagement.</w:t>
      </w:r>
    </w:p>
    <w:p w14:paraId="6AB68446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Design supporting marketing materials including social graphics, brochures, and campaign assets for ongoing and seasonal campaigns.</w:t>
      </w:r>
    </w:p>
    <w:p w14:paraId="76FD699D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Plan and execute seasonal promotional campaigns tied to key enrolment windows and childcare sector events.</w:t>
      </w:r>
    </w:p>
    <w:p w14:paraId="72C9935C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Monitor performance across Google Analytics and social platforms, producing regular reports with clear insights and optimisation recommendations.</w:t>
      </w:r>
    </w:p>
    <w:p w14:paraId="3A271CD8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Manage marketing budgets across all channels, ensuring efficient allocation and strong return on spend.</w:t>
      </w:r>
    </w:p>
    <w:p w14:paraId="098A5E04" w14:textId="77777777" w:rsidR="005638D6" w:rsidRDefault="00000000">
      <w:pPr>
        <w:tabs>
          <w:tab w:val="right" w:pos="9360"/>
        </w:tabs>
        <w:spacing w:before="160" w:after="40"/>
      </w:pPr>
      <w:r>
        <w:rPr>
          <w:b/>
          <w:bCs/>
          <w:color w:val="1A1A1A"/>
          <w:sz w:val="22"/>
          <w:szCs w:val="22"/>
        </w:rPr>
        <w:t>Marketing Coordinator</w:t>
      </w:r>
      <w:r>
        <w:tab/>
      </w:r>
      <w:r>
        <w:rPr>
          <w:i/>
          <w:iCs/>
          <w:color w:val="666666"/>
        </w:rPr>
        <w:t>Nov 2025 – Present</w:t>
      </w:r>
    </w:p>
    <w:p w14:paraId="1C45873D" w14:textId="77777777" w:rsidR="005638D6" w:rsidRDefault="00000000">
      <w:pPr>
        <w:spacing w:after="60"/>
      </w:pPr>
      <w:r>
        <w:rPr>
          <w:b/>
          <w:bCs/>
          <w:color w:val="1B6CA8"/>
        </w:rPr>
        <w:t>LJS Constructions</w:t>
      </w:r>
      <w:r>
        <w:rPr>
          <w:color w:val="666666"/>
        </w:rPr>
        <w:t xml:space="preserve">  ·  Sydney, NSW · Hybrid  ·  Contract</w:t>
      </w:r>
    </w:p>
    <w:p w14:paraId="3261E316" w14:textId="77777777" w:rsidR="005638D6" w:rsidRDefault="00000000">
      <w:pPr>
        <w:spacing w:before="40" w:after="50"/>
      </w:pPr>
      <w:r>
        <w:rPr>
          <w:i/>
          <w:iCs/>
        </w:rPr>
        <w:t>Brought in to build the marketing function from scratch, covering strategy, brand, paid media, and content across social, search, and web.</w:t>
      </w:r>
    </w:p>
    <w:p w14:paraId="6212E94C" w14:textId="77777777" w:rsidR="00566096" w:rsidRDefault="00566096" w:rsidP="00566096">
      <w:pPr>
        <w:pStyle w:val="ListParagraph"/>
        <w:numPr>
          <w:ilvl w:val="0"/>
          <w:numId w:val="2"/>
        </w:numPr>
        <w:spacing w:before="30" w:after="30"/>
      </w:pPr>
      <w:r>
        <w:t>Contributed to be as a winner in the Local Business Awards – New Business of the Year (Mar 2026), awarded for driving measurable growth across brand, social, web, and campaigns.</w:t>
      </w:r>
    </w:p>
    <w:p w14:paraId="69C52AEE" w14:textId="36461CD6" w:rsidR="00566096" w:rsidRDefault="00566096" w:rsidP="00566096">
      <w:pPr>
        <w:pStyle w:val="ListParagraph"/>
        <w:numPr>
          <w:ilvl w:val="0"/>
          <w:numId w:val="2"/>
        </w:numPr>
        <w:spacing w:before="30" w:after="30"/>
      </w:pPr>
      <w:r>
        <w:t>Produce video, photography, and graphic content on-site to document completed projects and build long-term brand authority.</w:t>
      </w:r>
    </w:p>
    <w:p w14:paraId="77E33270" w14:textId="3EB09182" w:rsidR="00566096" w:rsidRDefault="00566096" w:rsidP="00566096">
      <w:pPr>
        <w:pStyle w:val="ListParagraph"/>
        <w:numPr>
          <w:ilvl w:val="0"/>
          <w:numId w:val="2"/>
        </w:numPr>
        <w:spacing w:before="30" w:after="30"/>
      </w:pPr>
      <w:r>
        <w:t>Developed end-to-end digital marketing strategy covering social media, paid search, SEO, and brand positioning for a construction audience.</w:t>
      </w:r>
    </w:p>
    <w:p w14:paraId="05455134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Manage LinkedIn, Instagram, and Facebook with content tailored to commercial and trade audiences, supporting business development and lead generation.</w:t>
      </w:r>
    </w:p>
    <w:p w14:paraId="4F48E213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Build and run Google Ads campaigns targeting project leads and commercial clients, with ongoing bid and budget management.</w:t>
      </w:r>
    </w:p>
    <w:p w14:paraId="3A15D6DB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Conduct SEO keyword research and optimise web presence to improve search visibility within the construction and renovation sector.</w:t>
      </w:r>
    </w:p>
    <w:p w14:paraId="72E0753C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Build and maintain automated workflows to ensure consistent content coverage and streamline campaign operations.</w:t>
      </w:r>
    </w:p>
    <w:p w14:paraId="6666F6AF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Design digital assets and materials used in tender submissions and client-facing business development.</w:t>
      </w:r>
    </w:p>
    <w:p w14:paraId="18ECBE14" w14:textId="77777777" w:rsidR="00E752FC" w:rsidRDefault="00E752FC" w:rsidP="00E752FC">
      <w:pPr>
        <w:pStyle w:val="ListParagraph"/>
        <w:spacing w:before="30" w:after="30"/>
        <w:ind w:left="480"/>
      </w:pPr>
    </w:p>
    <w:p w14:paraId="3AF75146" w14:textId="77777777" w:rsidR="005638D6" w:rsidRDefault="00000000">
      <w:pPr>
        <w:tabs>
          <w:tab w:val="right" w:pos="9360"/>
        </w:tabs>
        <w:spacing w:before="160" w:after="40"/>
      </w:pPr>
      <w:r>
        <w:rPr>
          <w:b/>
          <w:bCs/>
          <w:color w:val="1A1A1A"/>
          <w:sz w:val="22"/>
          <w:szCs w:val="22"/>
        </w:rPr>
        <w:lastRenderedPageBreak/>
        <w:t>Marketing Intern</w:t>
      </w:r>
      <w:r>
        <w:tab/>
      </w:r>
      <w:r>
        <w:rPr>
          <w:i/>
          <w:iCs/>
          <w:color w:val="666666"/>
        </w:rPr>
        <w:t>Jun 2022 – Feb 2023</w:t>
      </w:r>
    </w:p>
    <w:p w14:paraId="3CF5BBA7" w14:textId="77777777" w:rsidR="005638D6" w:rsidRDefault="00000000">
      <w:pPr>
        <w:spacing w:after="60"/>
      </w:pPr>
      <w:r>
        <w:rPr>
          <w:b/>
          <w:bCs/>
          <w:color w:val="1B6CA8"/>
        </w:rPr>
        <w:t>7Gà – Vietnamese Grilled Chicken</w:t>
      </w:r>
      <w:r>
        <w:rPr>
          <w:color w:val="666666"/>
        </w:rPr>
        <w:t xml:space="preserve">  ·  Ho Chi Minh City, Vietnam</w:t>
      </w:r>
    </w:p>
    <w:p w14:paraId="3A2CCB9D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Supported the planning and execution of digital marketing campaigns across multiple channels.</w:t>
      </w:r>
    </w:p>
    <w:p w14:paraId="638C069F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Tracked campaign performance using web analytics tools and reported findings to the team.</w:t>
      </w:r>
    </w:p>
    <w:p w14:paraId="0DE6F1A2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Developed content for marketing materials and social media platforms.</w:t>
      </w:r>
    </w:p>
    <w:p w14:paraId="6FD08E98" w14:textId="77777777" w:rsidR="005638D6" w:rsidRDefault="00000000">
      <w:pPr>
        <w:tabs>
          <w:tab w:val="right" w:pos="9360"/>
        </w:tabs>
        <w:spacing w:before="160" w:after="40"/>
      </w:pPr>
      <w:r>
        <w:rPr>
          <w:b/>
          <w:bCs/>
          <w:color w:val="1A1A1A"/>
          <w:sz w:val="22"/>
          <w:szCs w:val="22"/>
        </w:rPr>
        <w:t>Social Media Manager</w:t>
      </w:r>
      <w:r>
        <w:tab/>
      </w:r>
      <w:r>
        <w:rPr>
          <w:i/>
          <w:iCs/>
          <w:color w:val="666666"/>
        </w:rPr>
        <w:t>Sep 2020 – Jun 2022</w:t>
      </w:r>
    </w:p>
    <w:p w14:paraId="2EFB46A5" w14:textId="77777777" w:rsidR="005638D6" w:rsidRDefault="00000000">
      <w:pPr>
        <w:spacing w:after="60"/>
      </w:pPr>
      <w:r>
        <w:rPr>
          <w:b/>
          <w:bCs/>
          <w:color w:val="1B6CA8"/>
        </w:rPr>
        <w:t>Vietnam Australia International School – Student Council</w:t>
      </w:r>
      <w:r>
        <w:rPr>
          <w:color w:val="666666"/>
        </w:rPr>
        <w:t xml:space="preserve">  ·  Ho Chi Minh City, Vietnam</w:t>
      </w:r>
    </w:p>
    <w:p w14:paraId="78D1F14B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Managed Facebook and Instagram accounts, developing content strategies to promote school events and initiatives.</w:t>
      </w:r>
    </w:p>
    <w:p w14:paraId="2922C3C8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Analysed engagement metrics and delivered regular performance reports.</w:t>
      </w:r>
    </w:p>
    <w:p w14:paraId="35BD9AF6" w14:textId="77777777" w:rsidR="005638D6" w:rsidRDefault="00000000">
      <w:pPr>
        <w:pStyle w:val="ListParagraph"/>
        <w:numPr>
          <w:ilvl w:val="0"/>
          <w:numId w:val="2"/>
        </w:numPr>
        <w:spacing w:before="30" w:after="30"/>
      </w:pPr>
      <w:r>
        <w:t>Led a content team to maintain consistent, high-quality output across platforms.</w:t>
      </w:r>
    </w:p>
    <w:p w14:paraId="45EE97E6" w14:textId="77777777" w:rsidR="005638D6" w:rsidRDefault="00000000">
      <w:pPr>
        <w:pBdr>
          <w:bottom w:val="single" w:sz="8" w:space="4" w:color="1B6CA8"/>
        </w:pBdr>
        <w:spacing w:before="280" w:after="80"/>
      </w:pPr>
      <w:r>
        <w:rPr>
          <w:b/>
          <w:bCs/>
          <w:color w:val="1B6CA8"/>
          <w:spacing w:val="40"/>
          <w:sz w:val="22"/>
          <w:szCs w:val="22"/>
        </w:rPr>
        <w:t>EDUCATION</w:t>
      </w:r>
    </w:p>
    <w:p w14:paraId="6D4625CC" w14:textId="77777777" w:rsidR="005638D6" w:rsidRDefault="00000000">
      <w:pPr>
        <w:tabs>
          <w:tab w:val="right" w:pos="9360"/>
        </w:tabs>
        <w:spacing w:before="160" w:after="40"/>
      </w:pPr>
      <w:r>
        <w:rPr>
          <w:b/>
          <w:bCs/>
          <w:color w:val="1A1A1A"/>
          <w:sz w:val="22"/>
          <w:szCs w:val="22"/>
        </w:rPr>
        <w:t>Bachelor of Business – Marketing</w:t>
      </w:r>
      <w:r>
        <w:tab/>
      </w:r>
      <w:r>
        <w:rPr>
          <w:i/>
          <w:iCs/>
          <w:color w:val="666666"/>
        </w:rPr>
        <w:t>Feb 2023 – Dec 2025</w:t>
      </w:r>
    </w:p>
    <w:p w14:paraId="3724FBBF" w14:textId="77777777" w:rsidR="005638D6" w:rsidRDefault="00000000">
      <w:pPr>
        <w:spacing w:after="60"/>
      </w:pPr>
      <w:r>
        <w:rPr>
          <w:b/>
          <w:bCs/>
          <w:color w:val="1B6CA8"/>
        </w:rPr>
        <w:t>Swinburne University of Technology</w:t>
      </w:r>
      <w:r>
        <w:rPr>
          <w:color w:val="666666"/>
        </w:rPr>
        <w:t xml:space="preserve">  ·  Melbourne, VIC</w:t>
      </w:r>
    </w:p>
    <w:p w14:paraId="7E6C3AD0" w14:textId="77777777" w:rsidR="005638D6" w:rsidRDefault="00000000">
      <w:pPr>
        <w:pBdr>
          <w:bottom w:val="single" w:sz="8" w:space="4" w:color="1B6CA8"/>
        </w:pBdr>
        <w:spacing w:before="280" w:after="80"/>
      </w:pPr>
      <w:r>
        <w:rPr>
          <w:b/>
          <w:bCs/>
          <w:color w:val="1B6CA8"/>
          <w:spacing w:val="40"/>
          <w:sz w:val="22"/>
          <w:szCs w:val="22"/>
        </w:rPr>
        <w:t>SKILLS</w:t>
      </w:r>
    </w:p>
    <w:p w14:paraId="19194064" w14:textId="77777777" w:rsidR="005638D6" w:rsidRDefault="00000000">
      <w:pPr>
        <w:spacing w:before="100" w:after="40"/>
      </w:pPr>
      <w:r>
        <w:rPr>
          <w:b/>
          <w:bCs/>
          <w:color w:val="1A1A1A"/>
        </w:rPr>
        <w:t>Marketing &amp; Advertising</w:t>
      </w:r>
    </w:p>
    <w:p w14:paraId="78C80C46" w14:textId="77777777" w:rsidR="005638D6" w:rsidRDefault="00000000">
      <w:pPr>
        <w:spacing w:before="20" w:after="60"/>
      </w:pPr>
      <w:r>
        <w:t>Google Ads  ·  Meta Business Suite  ·  Hootsuite  ·  Mailchimp  ·  HubSpot</w:t>
      </w:r>
    </w:p>
    <w:p w14:paraId="2D8BD25E" w14:textId="77777777" w:rsidR="005638D6" w:rsidRDefault="00000000">
      <w:pPr>
        <w:spacing w:before="40" w:after="40"/>
      </w:pPr>
      <w:r>
        <w:rPr>
          <w:b/>
          <w:bCs/>
          <w:color w:val="1A1A1A"/>
        </w:rPr>
        <w:t>SEO &amp; Analytics</w:t>
      </w:r>
    </w:p>
    <w:p w14:paraId="68121A11" w14:textId="77777777" w:rsidR="005638D6" w:rsidRDefault="00000000">
      <w:pPr>
        <w:spacing w:before="20" w:after="60"/>
      </w:pPr>
      <w:r>
        <w:t>Semrush  ·  Ahrefs  ·  Google Search Console  ·  Google Analytics  ·  Power BI</w:t>
      </w:r>
    </w:p>
    <w:p w14:paraId="197EE7AD" w14:textId="77777777" w:rsidR="005638D6" w:rsidRDefault="00000000">
      <w:pPr>
        <w:spacing w:before="40" w:after="40"/>
      </w:pPr>
      <w:r>
        <w:rPr>
          <w:b/>
          <w:bCs/>
          <w:color w:val="1A1A1A"/>
        </w:rPr>
        <w:t>Automation &amp; Productivity</w:t>
      </w:r>
    </w:p>
    <w:p w14:paraId="348AA819" w14:textId="77777777" w:rsidR="005638D6" w:rsidRDefault="00000000">
      <w:pPr>
        <w:spacing w:before="20" w:after="60"/>
      </w:pPr>
      <w:r>
        <w:t>n8n  ·  Zapier  ·  Notion  ·  WordPress  ·  Webflow</w:t>
      </w:r>
    </w:p>
    <w:p w14:paraId="465F8F2A" w14:textId="77777777" w:rsidR="005638D6" w:rsidRDefault="00000000">
      <w:pPr>
        <w:spacing w:before="40" w:after="40"/>
      </w:pPr>
      <w:r>
        <w:rPr>
          <w:b/>
          <w:bCs/>
          <w:color w:val="1A1A1A"/>
        </w:rPr>
        <w:t>Creative &amp; Design</w:t>
      </w:r>
    </w:p>
    <w:p w14:paraId="5B040E0E" w14:textId="76CF1C19" w:rsidR="005638D6" w:rsidRDefault="00566096">
      <w:pPr>
        <w:spacing w:before="20" w:after="60"/>
      </w:pPr>
      <w:r>
        <w:t xml:space="preserve">DaVinci </w:t>
      </w:r>
      <w:proofErr w:type="gramStart"/>
      <w:r>
        <w:t>Resolve  ·</w:t>
      </w:r>
      <w:proofErr w:type="gramEnd"/>
      <w:r>
        <w:t xml:space="preserve">  </w:t>
      </w:r>
      <w:proofErr w:type="gramStart"/>
      <w:r>
        <w:t>Figma  ·</w:t>
      </w:r>
      <w:proofErr w:type="gramEnd"/>
      <w:r>
        <w:t xml:space="preserve">  Adobe Photoshop </w:t>
      </w:r>
      <w:proofErr w:type="gramStart"/>
      <w:r>
        <w:t>·  Adobe</w:t>
      </w:r>
      <w:proofErr w:type="gramEnd"/>
      <w:r>
        <w:t xml:space="preserve"> </w:t>
      </w:r>
      <w:proofErr w:type="gramStart"/>
      <w:r>
        <w:t>Illustrator  ·</w:t>
      </w:r>
      <w:proofErr w:type="gramEnd"/>
      <w:r>
        <w:t xml:space="preserve">  Adobe </w:t>
      </w:r>
      <w:proofErr w:type="gramStart"/>
      <w:r>
        <w:t>Lightroom  ·</w:t>
      </w:r>
      <w:proofErr w:type="gramEnd"/>
      <w:r>
        <w:t xml:space="preserve">  Adobe </w:t>
      </w:r>
      <w:proofErr w:type="gramStart"/>
      <w:r>
        <w:t>InDesign  ·</w:t>
      </w:r>
      <w:proofErr w:type="gramEnd"/>
      <w:r>
        <w:t xml:space="preserve">  Adobe Premiere</w:t>
      </w:r>
    </w:p>
    <w:p w14:paraId="442CBD2E" w14:textId="77777777" w:rsidR="00566096" w:rsidRDefault="00566096">
      <w:pPr>
        <w:spacing w:before="20" w:after="60"/>
      </w:pPr>
    </w:p>
    <w:p w14:paraId="459C1A15" w14:textId="77777777" w:rsidR="005638D6" w:rsidRDefault="00000000">
      <w:pPr>
        <w:pBdr>
          <w:bottom w:val="single" w:sz="8" w:space="4" w:color="1B6CA8"/>
        </w:pBdr>
        <w:spacing w:before="280" w:after="80"/>
      </w:pPr>
      <w:r>
        <w:rPr>
          <w:b/>
          <w:bCs/>
          <w:color w:val="1B6CA8"/>
          <w:spacing w:val="40"/>
          <w:sz w:val="22"/>
          <w:szCs w:val="22"/>
        </w:rPr>
        <w:t>HONOURS &amp; AWARDS</w:t>
      </w:r>
    </w:p>
    <w:p w14:paraId="10A18028" w14:textId="77777777" w:rsidR="005638D6" w:rsidRDefault="00000000">
      <w:pPr>
        <w:spacing w:before="100" w:after="40"/>
      </w:pPr>
      <w:r>
        <w:rPr>
          <w:b/>
          <w:bCs/>
          <w:color w:val="1A1A1A"/>
        </w:rPr>
        <w:t>Finalist, Youth of the Year – Local Business Awards</w:t>
      </w:r>
      <w:r>
        <w:rPr>
          <w:i/>
          <w:iCs/>
          <w:color w:val="666666"/>
        </w:rPr>
        <w:t xml:space="preserve">   ·   Mar 2026</w:t>
      </w:r>
    </w:p>
    <w:p w14:paraId="1EBE40EC" w14:textId="77777777" w:rsidR="005638D6" w:rsidRDefault="00000000">
      <w:pPr>
        <w:spacing w:before="20" w:after="80"/>
      </w:pPr>
      <w:r>
        <w:t>Recognised for driving marketing, content, and digital growth at LJS Constructions across social media, brand, web, and campaigns.</w:t>
      </w:r>
    </w:p>
    <w:p w14:paraId="536B7F81" w14:textId="77777777" w:rsidR="00A130EC" w:rsidRDefault="00A130EC">
      <w:pPr>
        <w:spacing w:before="20" w:after="80"/>
      </w:pPr>
    </w:p>
    <w:p w14:paraId="077D27F9" w14:textId="36F6EC22" w:rsidR="00A130EC" w:rsidRDefault="00A130EC" w:rsidP="00A130EC">
      <w:pPr>
        <w:pBdr>
          <w:bottom w:val="single" w:sz="8" w:space="4" w:color="1B6CA8"/>
        </w:pBdr>
        <w:spacing w:before="280" w:after="80"/>
      </w:pPr>
      <w:r>
        <w:rPr>
          <w:b/>
          <w:bCs/>
          <w:color w:val="1B6CA8"/>
          <w:spacing w:val="40"/>
          <w:sz w:val="22"/>
          <w:szCs w:val="22"/>
        </w:rPr>
        <w:t>REFERENCE</w:t>
      </w:r>
    </w:p>
    <w:p w14:paraId="3A49C4D8" w14:textId="4EF971BF" w:rsidR="00A130EC" w:rsidRPr="0011088F" w:rsidRDefault="00A130EC" w:rsidP="00A130EC">
      <w:pPr>
        <w:spacing w:before="100" w:after="40"/>
        <w:rPr>
          <w:i/>
          <w:iCs/>
          <w:color w:val="666666"/>
        </w:rPr>
      </w:pPr>
      <w:r>
        <w:rPr>
          <w:b/>
          <w:bCs/>
          <w:color w:val="1A1A1A"/>
        </w:rPr>
        <w:t xml:space="preserve">Geoffrey Wong – </w:t>
      </w:r>
      <w:r w:rsidRPr="0011088F">
        <w:rPr>
          <w:i/>
          <w:iCs/>
          <w:color w:val="666666"/>
        </w:rPr>
        <w:t xml:space="preserve">General Manager at Hakata </w:t>
      </w:r>
      <w:proofErr w:type="spellStart"/>
      <w:r w:rsidRPr="0011088F">
        <w:rPr>
          <w:i/>
          <w:iCs/>
          <w:color w:val="666666"/>
        </w:rPr>
        <w:t>Gensuke</w:t>
      </w:r>
      <w:proofErr w:type="spellEnd"/>
    </w:p>
    <w:p w14:paraId="49D0AD81" w14:textId="7716EEA6" w:rsidR="00A130EC" w:rsidRDefault="00A130EC" w:rsidP="00A130EC">
      <w:pPr>
        <w:spacing w:before="20" w:after="80"/>
      </w:pPr>
      <w:r>
        <w:t>Mobile: +61499 157 620</w:t>
      </w:r>
    </w:p>
    <w:p w14:paraId="3EB6D7AF" w14:textId="31F78EF3" w:rsidR="00A130EC" w:rsidRDefault="00A130EC">
      <w:pPr>
        <w:spacing w:before="20" w:after="80"/>
      </w:pPr>
      <w:r>
        <w:t>Email: geoffrey@gensuke.com.au</w:t>
      </w:r>
    </w:p>
    <w:sectPr w:rsidR="00A130EC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92"/>
    <w:multiLevelType w:val="hybridMultilevel"/>
    <w:tmpl w:val="B6DC9474"/>
    <w:lvl w:ilvl="0" w:tplc="99B2C69C">
      <w:start w:val="1"/>
      <w:numFmt w:val="bullet"/>
      <w:lvlText w:val="●"/>
      <w:lvlJc w:val="left"/>
      <w:pPr>
        <w:ind w:left="720" w:hanging="360"/>
      </w:pPr>
    </w:lvl>
    <w:lvl w:ilvl="1" w:tplc="E758E2E0">
      <w:start w:val="1"/>
      <w:numFmt w:val="bullet"/>
      <w:lvlText w:val="○"/>
      <w:lvlJc w:val="left"/>
      <w:pPr>
        <w:ind w:left="1440" w:hanging="360"/>
      </w:pPr>
    </w:lvl>
    <w:lvl w:ilvl="2" w:tplc="471ED28C">
      <w:start w:val="1"/>
      <w:numFmt w:val="bullet"/>
      <w:lvlText w:val="■"/>
      <w:lvlJc w:val="left"/>
      <w:pPr>
        <w:ind w:left="2160" w:hanging="360"/>
      </w:pPr>
    </w:lvl>
    <w:lvl w:ilvl="3" w:tplc="CC0EB1EC">
      <w:start w:val="1"/>
      <w:numFmt w:val="bullet"/>
      <w:lvlText w:val="●"/>
      <w:lvlJc w:val="left"/>
      <w:pPr>
        <w:ind w:left="2880" w:hanging="360"/>
      </w:pPr>
    </w:lvl>
    <w:lvl w:ilvl="4" w:tplc="1F6018EA">
      <w:start w:val="1"/>
      <w:numFmt w:val="bullet"/>
      <w:lvlText w:val="○"/>
      <w:lvlJc w:val="left"/>
      <w:pPr>
        <w:ind w:left="3600" w:hanging="360"/>
      </w:pPr>
    </w:lvl>
    <w:lvl w:ilvl="5" w:tplc="4DB45516">
      <w:start w:val="1"/>
      <w:numFmt w:val="bullet"/>
      <w:lvlText w:val="■"/>
      <w:lvlJc w:val="left"/>
      <w:pPr>
        <w:ind w:left="4320" w:hanging="360"/>
      </w:pPr>
    </w:lvl>
    <w:lvl w:ilvl="6" w:tplc="C0D2A9B2">
      <w:start w:val="1"/>
      <w:numFmt w:val="bullet"/>
      <w:lvlText w:val="●"/>
      <w:lvlJc w:val="left"/>
      <w:pPr>
        <w:ind w:left="5040" w:hanging="360"/>
      </w:pPr>
    </w:lvl>
    <w:lvl w:ilvl="7" w:tplc="B23C38FC">
      <w:start w:val="1"/>
      <w:numFmt w:val="bullet"/>
      <w:lvlText w:val="●"/>
      <w:lvlJc w:val="left"/>
      <w:pPr>
        <w:ind w:left="5760" w:hanging="360"/>
      </w:pPr>
    </w:lvl>
    <w:lvl w:ilvl="8" w:tplc="6A8E202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AA8567D"/>
    <w:multiLevelType w:val="hybridMultilevel"/>
    <w:tmpl w:val="1018A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E425B"/>
    <w:multiLevelType w:val="hybridMultilevel"/>
    <w:tmpl w:val="D592F7B8"/>
    <w:lvl w:ilvl="0" w:tplc="D3027CC2">
      <w:start w:val="1"/>
      <w:numFmt w:val="bullet"/>
      <w:lvlText w:val="•"/>
      <w:lvlJc w:val="left"/>
      <w:pPr>
        <w:ind w:left="480" w:hanging="240"/>
      </w:pPr>
    </w:lvl>
    <w:lvl w:ilvl="1" w:tplc="9B884C42">
      <w:numFmt w:val="decimal"/>
      <w:lvlText w:val=""/>
      <w:lvlJc w:val="left"/>
    </w:lvl>
    <w:lvl w:ilvl="2" w:tplc="12DCEADA">
      <w:numFmt w:val="decimal"/>
      <w:lvlText w:val=""/>
      <w:lvlJc w:val="left"/>
    </w:lvl>
    <w:lvl w:ilvl="3" w:tplc="63B8F1AE">
      <w:numFmt w:val="decimal"/>
      <w:lvlText w:val=""/>
      <w:lvlJc w:val="left"/>
    </w:lvl>
    <w:lvl w:ilvl="4" w:tplc="462A0EDA">
      <w:numFmt w:val="decimal"/>
      <w:lvlText w:val=""/>
      <w:lvlJc w:val="left"/>
    </w:lvl>
    <w:lvl w:ilvl="5" w:tplc="1A28FA5C">
      <w:numFmt w:val="decimal"/>
      <w:lvlText w:val=""/>
      <w:lvlJc w:val="left"/>
    </w:lvl>
    <w:lvl w:ilvl="6" w:tplc="54F47DB6">
      <w:numFmt w:val="decimal"/>
      <w:lvlText w:val=""/>
      <w:lvlJc w:val="left"/>
    </w:lvl>
    <w:lvl w:ilvl="7" w:tplc="3F2253B8">
      <w:numFmt w:val="decimal"/>
      <w:lvlText w:val=""/>
      <w:lvlJc w:val="left"/>
    </w:lvl>
    <w:lvl w:ilvl="8" w:tplc="4ED4B200">
      <w:numFmt w:val="decimal"/>
      <w:lvlText w:val=""/>
      <w:lvlJc w:val="left"/>
    </w:lvl>
  </w:abstractNum>
  <w:num w:numId="1" w16cid:durableId="935133241">
    <w:abstractNumId w:val="0"/>
    <w:lvlOverride w:ilvl="0">
      <w:startOverride w:val="1"/>
    </w:lvlOverride>
  </w:num>
  <w:num w:numId="2" w16cid:durableId="1420716439">
    <w:abstractNumId w:val="2"/>
    <w:lvlOverride w:ilvl="0">
      <w:startOverride w:val="1"/>
    </w:lvlOverride>
  </w:num>
  <w:num w:numId="3" w16cid:durableId="1006325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8D6"/>
    <w:rsid w:val="0011088F"/>
    <w:rsid w:val="0013570D"/>
    <w:rsid w:val="001D1D97"/>
    <w:rsid w:val="00357350"/>
    <w:rsid w:val="00381F5F"/>
    <w:rsid w:val="00510C42"/>
    <w:rsid w:val="005638D6"/>
    <w:rsid w:val="00566096"/>
    <w:rsid w:val="00646A47"/>
    <w:rsid w:val="00A130EC"/>
    <w:rsid w:val="00E60628"/>
    <w:rsid w:val="00E7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015AD6"/>
  <w15:docId w15:val="{5A0FD46F-BB28-A14A-AA25-5C43E7D1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4444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Tim Ha</cp:lastModifiedBy>
  <cp:revision>8</cp:revision>
  <dcterms:created xsi:type="dcterms:W3CDTF">2026-05-10T13:40:00Z</dcterms:created>
  <dcterms:modified xsi:type="dcterms:W3CDTF">2026-05-24T02:02:00Z</dcterms:modified>
</cp:coreProperties>
</file>